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57" w:rsidRPr="00BA0E57" w:rsidRDefault="00BA0E57" w:rsidP="00BA0E57">
      <w:pPr>
        <w:pStyle w:val="NoSpacing"/>
        <w:jc w:val="center"/>
        <w:rPr>
          <w:b/>
        </w:rPr>
      </w:pPr>
      <w:r w:rsidRPr="00BA0E57">
        <w:rPr>
          <w:b/>
        </w:rPr>
        <w:t>University of Arkansas Division of Agricultures</w:t>
      </w:r>
    </w:p>
    <w:p w:rsidR="00BA0E57" w:rsidRPr="00BA0E57" w:rsidRDefault="00BA0E57" w:rsidP="00BA0E57">
      <w:pPr>
        <w:pStyle w:val="NoSpacing"/>
        <w:jc w:val="center"/>
      </w:pPr>
      <w:r w:rsidRPr="00BA0E57">
        <w:rPr>
          <w:b/>
        </w:rPr>
        <w:t>Research &amp; Extension Services</w:t>
      </w:r>
    </w:p>
    <w:p w:rsidR="00BA0E57" w:rsidRPr="00BA0E57" w:rsidRDefault="00BA0E57" w:rsidP="00BA0E57">
      <w:pPr>
        <w:tabs>
          <w:tab w:val="left" w:pos="6340"/>
        </w:tabs>
        <w:spacing w:before="100" w:beforeAutospacing="1" w:after="100" w:afterAutospacing="1" w:line="240" w:lineRule="auto"/>
        <w:outlineLvl w:val="1"/>
        <w:rPr>
          <w:rFonts w:ascii="Times New Roman" w:eastAsia="Times New Roman" w:hAnsi="Times New Roman" w:cs="Times New Roman"/>
          <w:b/>
          <w:bCs/>
          <w:sz w:val="28"/>
          <w:szCs w:val="28"/>
        </w:rPr>
      </w:pPr>
      <w:r w:rsidRPr="00BA0E57">
        <w:rPr>
          <w:rFonts w:ascii="Times New Roman" w:eastAsia="Times New Roman" w:hAnsi="Times New Roman" w:cs="Times New Roman"/>
          <w:b/>
          <w:bCs/>
          <w:sz w:val="28"/>
          <w:szCs w:val="28"/>
        </w:rPr>
        <w:t>Ballot Titles Approved for Signature Gathering</w:t>
      </w:r>
      <w:r>
        <w:rPr>
          <w:rFonts w:ascii="Times New Roman" w:eastAsia="Times New Roman" w:hAnsi="Times New Roman" w:cs="Times New Roman"/>
          <w:b/>
          <w:bCs/>
          <w:sz w:val="28"/>
          <w:szCs w:val="28"/>
        </w:rPr>
        <w:t xml:space="preserve"> (as of March 2024)</w:t>
      </w:r>
    </w:p>
    <w:tbl>
      <w:tblPr>
        <w:tblW w:w="0" w:type="auto"/>
        <w:tblCellSpacing w:w="15" w:type="dxa"/>
        <w:tblCellMar>
          <w:top w:w="15" w:type="dxa"/>
          <w:left w:w="15" w:type="dxa"/>
          <w:bottom w:w="15" w:type="dxa"/>
          <w:right w:w="15" w:type="dxa"/>
        </w:tblCellMar>
        <w:tblLook w:val="04A0"/>
      </w:tblPr>
      <w:tblGrid>
        <w:gridCol w:w="1483"/>
        <w:gridCol w:w="2829"/>
        <w:gridCol w:w="2303"/>
        <w:gridCol w:w="1414"/>
        <w:gridCol w:w="1421"/>
      </w:tblGrid>
      <w:tr w:rsidR="00BA0E57" w:rsidRPr="00BA0E57" w:rsidTr="00BA0E57">
        <w:trPr>
          <w:tblHeader/>
          <w:tblCellSpacing w:w="15" w:type="dxa"/>
        </w:trPr>
        <w:tc>
          <w:tcPr>
            <w:tcW w:w="0" w:type="auto"/>
            <w:gridSpan w:val="5"/>
            <w:tcBorders>
              <w:top w:val="nil"/>
              <w:left w:val="nil"/>
              <w:bottom w:val="nil"/>
              <w:right w:val="nil"/>
            </w:tcBorders>
            <w:vAlign w:val="center"/>
            <w:hideMark/>
          </w:tcPr>
          <w:p w:rsidR="00BA0E57" w:rsidRPr="00BA0E57" w:rsidRDefault="00BA0E57" w:rsidP="00BA0E57">
            <w:pPr>
              <w:spacing w:after="0" w:line="240" w:lineRule="auto"/>
              <w:jc w:val="center"/>
              <w:rPr>
                <w:rFonts w:ascii="Times New Roman" w:eastAsia="Times New Roman" w:hAnsi="Times New Roman" w:cs="Times New Roman"/>
                <w:sz w:val="24"/>
                <w:szCs w:val="24"/>
              </w:rPr>
            </w:pPr>
            <w:r w:rsidRPr="00BA0E57">
              <w:rPr>
                <w:rFonts w:ascii="Times New Roman" w:eastAsia="Times New Roman" w:hAnsi="Times New Roman" w:cs="Times New Roman"/>
                <w:sz w:val="24"/>
                <w:szCs w:val="24"/>
              </w:rPr>
              <w:t>Table Caption</w:t>
            </w:r>
          </w:p>
        </w:tc>
      </w:tr>
      <w:tr w:rsidR="00BA0E57" w:rsidRPr="00BA0E57" w:rsidTr="00BA0E57">
        <w:trPr>
          <w:tblHeader/>
          <w:tblCellSpacing w:w="15" w:type="dxa"/>
        </w:trPr>
        <w:tc>
          <w:tcPr>
            <w:tcW w:w="0" w:type="auto"/>
            <w:hideMark/>
          </w:tcPr>
          <w:p w:rsidR="00BA0E57" w:rsidRPr="00BA0E57" w:rsidRDefault="00BA0E57" w:rsidP="00BA0E57">
            <w:pPr>
              <w:spacing w:before="100" w:beforeAutospacing="1" w:after="100" w:afterAutospacing="1" w:line="240" w:lineRule="auto"/>
              <w:outlineLvl w:val="1"/>
              <w:rPr>
                <w:rFonts w:ascii="Times New Roman" w:eastAsia="Times New Roman" w:hAnsi="Times New Roman" w:cs="Times New Roman"/>
                <w:b/>
                <w:bCs/>
                <w:sz w:val="24"/>
                <w:szCs w:val="24"/>
              </w:rPr>
            </w:pPr>
            <w:r w:rsidRPr="00BA0E57">
              <w:rPr>
                <w:rFonts w:ascii="Times New Roman" w:eastAsia="Times New Roman" w:hAnsi="Times New Roman" w:cs="Times New Roman"/>
                <w:b/>
                <w:bCs/>
                <w:sz w:val="24"/>
                <w:szCs w:val="24"/>
              </w:rPr>
              <w:t>Date Approved</w:t>
            </w:r>
          </w:p>
        </w:tc>
        <w:tc>
          <w:tcPr>
            <w:tcW w:w="0" w:type="auto"/>
            <w:hideMark/>
          </w:tcPr>
          <w:p w:rsidR="00BA0E57" w:rsidRPr="00BA0E57" w:rsidRDefault="00BA0E57" w:rsidP="00BA0E57">
            <w:pPr>
              <w:spacing w:before="100" w:beforeAutospacing="1" w:after="100" w:afterAutospacing="1" w:line="240" w:lineRule="auto"/>
              <w:outlineLvl w:val="1"/>
              <w:rPr>
                <w:rFonts w:ascii="Times New Roman" w:eastAsia="Times New Roman" w:hAnsi="Times New Roman" w:cs="Times New Roman"/>
                <w:b/>
                <w:bCs/>
                <w:sz w:val="24"/>
                <w:szCs w:val="24"/>
              </w:rPr>
            </w:pPr>
            <w:r w:rsidRPr="00BA0E57">
              <w:rPr>
                <w:rFonts w:ascii="Times New Roman" w:eastAsia="Times New Roman" w:hAnsi="Times New Roman" w:cs="Times New Roman"/>
                <w:b/>
                <w:bCs/>
                <w:sz w:val="24"/>
                <w:szCs w:val="24"/>
              </w:rPr>
              <w:t>Popular Name</w:t>
            </w:r>
          </w:p>
        </w:tc>
        <w:tc>
          <w:tcPr>
            <w:tcW w:w="0" w:type="auto"/>
            <w:hideMark/>
          </w:tcPr>
          <w:p w:rsidR="00BA0E57" w:rsidRPr="00BA0E57" w:rsidRDefault="00BA0E57" w:rsidP="00BA0E57">
            <w:pPr>
              <w:spacing w:before="100" w:beforeAutospacing="1" w:after="100" w:afterAutospacing="1" w:line="240" w:lineRule="auto"/>
              <w:outlineLvl w:val="1"/>
              <w:rPr>
                <w:rFonts w:ascii="Times New Roman" w:eastAsia="Times New Roman" w:hAnsi="Times New Roman" w:cs="Times New Roman"/>
                <w:b/>
                <w:bCs/>
                <w:sz w:val="24"/>
                <w:szCs w:val="24"/>
              </w:rPr>
            </w:pPr>
            <w:r w:rsidRPr="00BA0E57">
              <w:rPr>
                <w:rFonts w:ascii="Times New Roman" w:eastAsia="Times New Roman" w:hAnsi="Times New Roman" w:cs="Times New Roman"/>
                <w:b/>
                <w:bCs/>
                <w:sz w:val="24"/>
                <w:szCs w:val="24"/>
              </w:rPr>
              <w:t>AG Opinion</w:t>
            </w:r>
          </w:p>
        </w:tc>
        <w:tc>
          <w:tcPr>
            <w:tcW w:w="0" w:type="auto"/>
            <w:hideMark/>
          </w:tcPr>
          <w:p w:rsidR="00BA0E57" w:rsidRPr="00BA0E57" w:rsidRDefault="00BA0E57" w:rsidP="00BA0E57">
            <w:pPr>
              <w:spacing w:before="100" w:beforeAutospacing="1" w:after="100" w:afterAutospacing="1" w:line="240" w:lineRule="auto"/>
              <w:outlineLvl w:val="1"/>
              <w:rPr>
                <w:rFonts w:ascii="Times New Roman" w:eastAsia="Times New Roman" w:hAnsi="Times New Roman" w:cs="Times New Roman"/>
                <w:b/>
                <w:bCs/>
                <w:sz w:val="24"/>
                <w:szCs w:val="24"/>
              </w:rPr>
            </w:pPr>
            <w:r w:rsidRPr="00BA0E57">
              <w:rPr>
                <w:rFonts w:ascii="Times New Roman" w:eastAsia="Times New Roman" w:hAnsi="Times New Roman" w:cs="Times New Roman"/>
                <w:b/>
                <w:bCs/>
                <w:sz w:val="24"/>
                <w:szCs w:val="24"/>
              </w:rPr>
              <w:t>Submitted By</w:t>
            </w:r>
          </w:p>
        </w:tc>
        <w:tc>
          <w:tcPr>
            <w:tcW w:w="0" w:type="auto"/>
            <w:hideMark/>
          </w:tcPr>
          <w:p w:rsidR="00BA0E57" w:rsidRPr="00BA0E57" w:rsidRDefault="00BA0E57" w:rsidP="00BA0E57">
            <w:pPr>
              <w:spacing w:before="100" w:beforeAutospacing="1" w:after="100" w:afterAutospacing="1" w:line="240" w:lineRule="auto"/>
              <w:outlineLvl w:val="1"/>
              <w:rPr>
                <w:rFonts w:ascii="Times New Roman" w:eastAsia="Times New Roman" w:hAnsi="Times New Roman" w:cs="Times New Roman"/>
                <w:b/>
                <w:bCs/>
                <w:sz w:val="24"/>
                <w:szCs w:val="24"/>
              </w:rPr>
            </w:pPr>
            <w:r w:rsidRPr="00BA0E57">
              <w:rPr>
                <w:rFonts w:ascii="Times New Roman" w:eastAsia="Times New Roman" w:hAnsi="Times New Roman" w:cs="Times New Roman"/>
                <w:b/>
                <w:bCs/>
                <w:sz w:val="24"/>
                <w:szCs w:val="24"/>
              </w:rPr>
              <w:t>Type of Citizen Initiative</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Oct. 10, 2023</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An Act to Exempt Feminine Hygiene Products and Diapers from Sales and Use Tax</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proposal to exempt period products and diapers from local and state sales tax was approved for signature gathering, according to </w:t>
            </w:r>
            <w:hyperlink r:id="rId4" w:tgtFrame="_blank" w:tooltip="Arkansas Attorney General Opinion No. 2023-092" w:history="1">
              <w:r w:rsidRPr="00BA0E57">
                <w:rPr>
                  <w:rFonts w:ascii="Times New Roman" w:eastAsia="Times New Roman" w:hAnsi="Times New Roman" w:cs="Times New Roman"/>
                  <w:color w:val="0000FF"/>
                  <w:u w:val="single"/>
                </w:rPr>
                <w:t>Opinion No. 2023-092</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David Couch of Little Rock</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State law</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Jan. 12,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An Amendment to the Arkansas Constitution to set the time for absentee voting, create absentee voting procedures, determine the manner in which absentee ballots are counted or tabulated, and ensure that elections cannot be conducted in this state using an internet, Bluetooth, or wireless connection.</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proposal that would in part allow only the voter to handle their absentee ballot, and would also prohibit online voting, was approved for signature gathering, according to </w:t>
            </w:r>
            <w:hyperlink r:id="rId5" w:tooltip="Opinion No. 2023-132" w:history="1">
              <w:r w:rsidRPr="00BA0E57">
                <w:rPr>
                  <w:rFonts w:ascii="Times New Roman" w:eastAsia="Times New Roman" w:hAnsi="Times New Roman" w:cs="Times New Roman"/>
                  <w:color w:val="0000FF"/>
                  <w:u w:val="single"/>
                </w:rPr>
                <w:t>Opinion No. 2023-132</w:t>
              </w:r>
            </w:hyperlink>
            <w:r w:rsidRPr="00BA0E57">
              <w:rPr>
                <w:rFonts w:ascii="Times New Roman" w:eastAsia="Times New Roman" w:hAnsi="Times New Roman" w:cs="Times New Roman"/>
              </w:rPr>
              <w:t xml:space="preserve">. </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Clinton Lancaster of </w:t>
            </w:r>
            <w:proofErr w:type="spellStart"/>
            <w:r w:rsidRPr="00BA0E57">
              <w:rPr>
                <w:rFonts w:ascii="Times New Roman" w:eastAsia="Times New Roman" w:hAnsi="Times New Roman" w:cs="Times New Roman"/>
              </w:rPr>
              <w:t>LIttle</w:t>
            </w:r>
            <w:proofErr w:type="spellEnd"/>
            <w:r w:rsidRPr="00BA0E57">
              <w:rPr>
                <w:rFonts w:ascii="Times New Roman" w:eastAsia="Times New Roman" w:hAnsi="Times New Roman" w:cs="Times New Roman"/>
              </w:rPr>
              <w:t xml:space="preserve"> Rock</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Jan. 23,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Arkansas Abortion Amendment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proposal that would allow abortion was approved for signature gathering, according to </w:t>
            </w:r>
            <w:hyperlink r:id="rId6" w:tooltip="Arkansas Attorney General Opinion No. 2024-004" w:history="1">
              <w:r w:rsidRPr="00BA0E57">
                <w:rPr>
                  <w:rFonts w:ascii="Times New Roman" w:eastAsia="Times New Roman" w:hAnsi="Times New Roman" w:cs="Times New Roman"/>
                  <w:color w:val="0000FF"/>
                  <w:u w:val="single"/>
                </w:rPr>
                <w:t>Opinion No. 2024-004</w:t>
              </w:r>
            </w:hyperlink>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Steven Nichols of Little Rock </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Jan. 24,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The Arkansas Government Openness Amendment</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proposed constitutional amendment related to public meetings, notices and records was approved for signature gathering, according to </w:t>
            </w:r>
            <w:hyperlink r:id="rId7" w:tooltip="Arkansas Attorney General Opinion No. 2024-008" w:history="1">
              <w:r w:rsidRPr="00BA0E57">
                <w:rPr>
                  <w:rFonts w:ascii="Times New Roman" w:eastAsia="Times New Roman" w:hAnsi="Times New Roman" w:cs="Times New Roman"/>
                  <w:color w:val="0000FF"/>
                  <w:u w:val="single"/>
                </w:rPr>
                <w:t>Opinion No. 2024-008</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David Couch of Little Rock and Jen </w:t>
            </w:r>
            <w:proofErr w:type="spellStart"/>
            <w:r w:rsidRPr="00BA0E57">
              <w:rPr>
                <w:rFonts w:ascii="Times New Roman" w:eastAsia="Times New Roman" w:hAnsi="Times New Roman" w:cs="Times New Roman"/>
              </w:rPr>
              <w:t>Standerfer</w:t>
            </w:r>
            <w:proofErr w:type="spellEnd"/>
            <w:r w:rsidRPr="00BA0E57">
              <w:rPr>
                <w:rFonts w:ascii="Times New Roman" w:eastAsia="Times New Roman" w:hAnsi="Times New Roman" w:cs="Times New Roman"/>
              </w:rPr>
              <w:t xml:space="preserve"> of Bentonville</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Jan. 24,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The Arkansas Government Disclosure Amendment</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proposed constitutional amendment related to public meetings, notices and records was approved for signature gathering, according to </w:t>
            </w:r>
            <w:hyperlink r:id="rId8" w:tooltip="Arkansas Attorney General Opinion 2024-007" w:history="1">
              <w:r w:rsidRPr="00BA0E57">
                <w:rPr>
                  <w:rFonts w:ascii="Times New Roman" w:eastAsia="Times New Roman" w:hAnsi="Times New Roman" w:cs="Times New Roman"/>
                  <w:color w:val="0000FF"/>
                  <w:u w:val="single"/>
                </w:rPr>
                <w:t>Opinion No. 2024-007</w:t>
              </w:r>
            </w:hyperlink>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lastRenderedPageBreak/>
              <w:t xml:space="preserve">David Couch of Little Rock and Jen </w:t>
            </w:r>
            <w:proofErr w:type="spellStart"/>
            <w:r w:rsidRPr="00BA0E57">
              <w:rPr>
                <w:rFonts w:ascii="Times New Roman" w:eastAsia="Times New Roman" w:hAnsi="Times New Roman" w:cs="Times New Roman"/>
              </w:rPr>
              <w:t>Standerfer</w:t>
            </w:r>
            <w:proofErr w:type="spellEnd"/>
            <w:r w:rsidRPr="00BA0E57">
              <w:rPr>
                <w:rFonts w:ascii="Times New Roman" w:eastAsia="Times New Roman" w:hAnsi="Times New Roman" w:cs="Times New Roman"/>
              </w:rPr>
              <w:t xml:space="preserve"> of Bentonville</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lastRenderedPageBreak/>
              <w:t>Jan. 24,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The Open Meetings and Open Records in State and Local Government Amendment</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proposed constitutional amendment related to public meetings, notices and records was approved for signature gathering, according to </w:t>
            </w:r>
            <w:hyperlink r:id="rId9" w:tooltip="Arkansas Attorney General Opinion No. 2024-006" w:history="1">
              <w:r w:rsidRPr="00BA0E57">
                <w:rPr>
                  <w:rFonts w:ascii="Times New Roman" w:eastAsia="Times New Roman" w:hAnsi="Times New Roman" w:cs="Times New Roman"/>
                  <w:color w:val="0000FF"/>
                  <w:u w:val="single"/>
                </w:rPr>
                <w:t>Opinion No. 2024-006</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David Couch of Little Rock and Jen </w:t>
            </w:r>
            <w:proofErr w:type="spellStart"/>
            <w:r w:rsidRPr="00BA0E57">
              <w:rPr>
                <w:rFonts w:ascii="Times New Roman" w:eastAsia="Times New Roman" w:hAnsi="Times New Roman" w:cs="Times New Roman"/>
              </w:rPr>
              <w:t>Standerfer</w:t>
            </w:r>
            <w:proofErr w:type="spellEnd"/>
            <w:r w:rsidRPr="00BA0E57">
              <w:rPr>
                <w:rFonts w:ascii="Times New Roman" w:eastAsia="Times New Roman" w:hAnsi="Times New Roman" w:cs="Times New Roman"/>
              </w:rPr>
              <w:t xml:space="preserve"> of Bentonville</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Jan. 24,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The Arkansas Government Disclosure Amendment of 2024.</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proposed constitutional amendment related to public meetings, notices and records was approved for signature gathering, according to </w:t>
            </w:r>
            <w:hyperlink r:id="rId10" w:tooltip="Arkansas Attorney General Opinion No. 2024-005" w:history="1">
              <w:r w:rsidRPr="00BA0E57">
                <w:rPr>
                  <w:rFonts w:ascii="Times New Roman" w:eastAsia="Times New Roman" w:hAnsi="Times New Roman" w:cs="Times New Roman"/>
                  <w:color w:val="0000FF"/>
                  <w:u w:val="single"/>
                </w:rPr>
                <w:t>Opinion No. 2024-005</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David Couch of Little Rock and Jen </w:t>
            </w:r>
            <w:proofErr w:type="spellStart"/>
            <w:r w:rsidRPr="00BA0E57">
              <w:rPr>
                <w:rFonts w:ascii="Times New Roman" w:eastAsia="Times New Roman" w:hAnsi="Times New Roman" w:cs="Times New Roman"/>
              </w:rPr>
              <w:t>Standerfer</w:t>
            </w:r>
            <w:proofErr w:type="spellEnd"/>
            <w:r w:rsidRPr="00BA0E57">
              <w:rPr>
                <w:rFonts w:ascii="Times New Roman" w:eastAsia="Times New Roman" w:hAnsi="Times New Roman" w:cs="Times New Roman"/>
              </w:rPr>
              <w:t xml:space="preserve"> of Bentonville</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Jan. 29,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The Arkansas Government Disclosure Act</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proposal regarding public records, notices and meetings, along with the creation of a new commission, was approved for signature gathering, according to </w:t>
            </w:r>
            <w:hyperlink r:id="rId11" w:tooltip="Arkansas Attorney General Opinion No. 2024-20" w:history="1">
              <w:r w:rsidRPr="00BA0E57">
                <w:rPr>
                  <w:rFonts w:ascii="Times New Roman" w:eastAsia="Times New Roman" w:hAnsi="Times New Roman" w:cs="Times New Roman"/>
                  <w:color w:val="0000FF"/>
                  <w:u w:val="single"/>
                </w:rPr>
                <w:t>Opinion No. 2024-20</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David Couch of Little Rock and Jen </w:t>
            </w:r>
            <w:proofErr w:type="spellStart"/>
            <w:r w:rsidRPr="00BA0E57">
              <w:rPr>
                <w:rFonts w:ascii="Times New Roman" w:eastAsia="Times New Roman" w:hAnsi="Times New Roman" w:cs="Times New Roman"/>
              </w:rPr>
              <w:t>Standerfer</w:t>
            </w:r>
            <w:proofErr w:type="spellEnd"/>
            <w:r w:rsidRPr="00BA0E57">
              <w:rPr>
                <w:rFonts w:ascii="Times New Roman" w:eastAsia="Times New Roman" w:hAnsi="Times New Roman" w:cs="Times New Roman"/>
              </w:rPr>
              <w:t xml:space="preserve"> of Bentonville</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State law</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Feb. 2,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The Arkansas Historic or Special Interest Vehicle Act of 2024 </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proposal to change when a vehicle can qualify for antique license plates was approved for signature gathering, according to </w:t>
            </w:r>
            <w:hyperlink r:id="rId12" w:tooltip="Arkansas Attorney General Opinion No. 2024-017" w:history="1">
              <w:r w:rsidRPr="00BA0E57">
                <w:rPr>
                  <w:rFonts w:ascii="Times New Roman" w:eastAsia="Times New Roman" w:hAnsi="Times New Roman" w:cs="Times New Roman"/>
                  <w:color w:val="0000FF"/>
                  <w:u w:val="single"/>
                </w:rPr>
                <w:t>Opinion No. 2024-017</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David Dinwiddie of Pine Bluff</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State law</w:t>
            </w:r>
          </w:p>
        </w:tc>
      </w:tr>
      <w:tr w:rsidR="00BA0E57" w:rsidRPr="00BA0E57" w:rsidTr="00BA0E57">
        <w:trPr>
          <w:tblCellSpacing w:w="15" w:type="dxa"/>
        </w:trPr>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Feb. 20, 2024</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Arkansas Medical Marijuana Amendment of 2024</w:t>
            </w:r>
          </w:p>
        </w:tc>
        <w:tc>
          <w:tcPr>
            <w:tcW w:w="0" w:type="auto"/>
            <w:hideMark/>
          </w:tcPr>
          <w:p w:rsidR="00BA0E57" w:rsidRPr="00BA0E57" w:rsidRDefault="00BA0E57" w:rsidP="00BA0E57">
            <w:pPr>
              <w:spacing w:after="0" w:line="240" w:lineRule="auto"/>
              <w:rPr>
                <w:rFonts w:ascii="Times New Roman" w:eastAsia="Times New Roman" w:hAnsi="Times New Roman" w:cs="Times New Roman"/>
              </w:rPr>
            </w:pPr>
            <w:r w:rsidRPr="00BA0E57">
              <w:rPr>
                <w:rFonts w:ascii="Times New Roman" w:eastAsia="Times New Roman" w:hAnsi="Times New Roman" w:cs="Times New Roman"/>
              </w:rPr>
              <w:t xml:space="preserve">A proposal to expand the state's medical marijuana program was approved for signature gathering, according to </w:t>
            </w:r>
            <w:hyperlink r:id="rId13" w:tooltip="Arkansas Attorney General Opinion No. 2024-028" w:history="1">
              <w:r w:rsidRPr="00BA0E57">
                <w:rPr>
                  <w:rFonts w:ascii="Times New Roman" w:eastAsia="Times New Roman" w:hAnsi="Times New Roman" w:cs="Times New Roman"/>
                  <w:color w:val="0000FF"/>
                  <w:u w:val="single"/>
                </w:rPr>
                <w:t>Opinion No. 2024-028</w:t>
              </w:r>
            </w:hyperlink>
            <w:r w:rsidRPr="00BA0E57">
              <w:rPr>
                <w:rFonts w:ascii="Times New Roman" w:eastAsia="Times New Roman" w:hAnsi="Times New Roman" w:cs="Times New Roman"/>
              </w:rPr>
              <w:t>.</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Erika Gee of Little Rock</w:t>
            </w:r>
          </w:p>
        </w:tc>
        <w:tc>
          <w:tcPr>
            <w:tcW w:w="0" w:type="auto"/>
            <w:hideMark/>
          </w:tcPr>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r w:rsidRPr="00BA0E57">
              <w:rPr>
                <w:rFonts w:ascii="Times New Roman" w:eastAsia="Times New Roman" w:hAnsi="Times New Roman" w:cs="Times New Roman"/>
              </w:rPr>
              <w:t>Constitutional amendment</w:t>
            </w:r>
          </w:p>
        </w:tc>
      </w:tr>
      <w:tr w:rsidR="00BA0E57" w:rsidRPr="00BA0E57" w:rsidTr="00BA0E57">
        <w:trPr>
          <w:tblCellSpacing w:w="15" w:type="dxa"/>
        </w:trPr>
        <w:tc>
          <w:tcPr>
            <w:tcW w:w="0" w:type="auto"/>
            <w:hideMark/>
          </w:tcPr>
          <w:p w:rsidR="00BA0E57" w:rsidRDefault="00BA0E57" w:rsidP="00834637">
            <w:pPr>
              <w:pStyle w:val="NoSpacing"/>
            </w:pPr>
            <w:r>
              <w:t>Addendum:</w:t>
            </w:r>
          </w:p>
          <w:p w:rsidR="00834637" w:rsidRDefault="00834637" w:rsidP="00834637">
            <w:pPr>
              <w:pStyle w:val="NoSpacing"/>
            </w:pPr>
            <w:r>
              <w:t>(from“Arkansas</w:t>
            </w:r>
          </w:p>
          <w:p w:rsidR="00834637" w:rsidRPr="00834637" w:rsidRDefault="00834637" w:rsidP="00834637">
            <w:pPr>
              <w:pStyle w:val="NoSpacing"/>
            </w:pPr>
            <w:r>
              <w:t>Advocate”)</w:t>
            </w:r>
          </w:p>
          <w:p w:rsidR="0094342E" w:rsidRDefault="00BA0E57" w:rsidP="0094342E">
            <w:pPr>
              <w:pStyle w:val="NoSpacing"/>
            </w:pPr>
            <w:r>
              <w:t>March</w:t>
            </w:r>
            <w:r w:rsidR="0094342E">
              <w:t xml:space="preserve"> 1, 2024</w:t>
            </w:r>
          </w:p>
          <w:p w:rsidR="00BA0E57" w:rsidRPr="00BA0E57" w:rsidRDefault="00BA0E57" w:rsidP="00BA0E57">
            <w:pPr>
              <w:spacing w:before="100" w:beforeAutospacing="1" w:after="100" w:afterAutospacing="1" w:line="240" w:lineRule="auto"/>
              <w:rPr>
                <w:rFonts w:ascii="Times New Roman" w:eastAsia="Times New Roman" w:hAnsi="Times New Roman" w:cs="Times New Roman"/>
              </w:rPr>
            </w:pPr>
          </w:p>
        </w:tc>
        <w:tc>
          <w:tcPr>
            <w:tcW w:w="0" w:type="auto"/>
            <w:hideMark/>
          </w:tcPr>
          <w:p w:rsidR="0094342E" w:rsidRDefault="0094342E" w:rsidP="0094342E">
            <w:pPr>
              <w:pStyle w:val="NoSpacing"/>
            </w:pPr>
            <w:r>
              <w:t>Arkansas Educational Rights</w:t>
            </w:r>
          </w:p>
          <w:p w:rsidR="0094342E" w:rsidRPr="0094342E" w:rsidRDefault="0094342E" w:rsidP="0094342E">
            <w:pPr>
              <w:pStyle w:val="NoSpacing"/>
            </w:pPr>
            <w:r>
              <w:t>Amendment of 2024</w:t>
            </w:r>
          </w:p>
        </w:tc>
        <w:tc>
          <w:tcPr>
            <w:tcW w:w="0" w:type="auto"/>
            <w:hideMark/>
          </w:tcPr>
          <w:p w:rsidR="0021432F" w:rsidRDefault="0021432F" w:rsidP="0021432F">
            <w:pPr>
              <w:pStyle w:val="NoSpacing"/>
            </w:pPr>
            <w:r>
              <w:t>Aims to hold private schools that receive state funding to the same standards at public schools. </w:t>
            </w:r>
          </w:p>
          <w:p w:rsidR="00BA0E57" w:rsidRPr="0021432F" w:rsidRDefault="0021432F" w:rsidP="00BA0E57">
            <w:pPr>
              <w:spacing w:after="0" w:line="240" w:lineRule="auto"/>
              <w:rPr>
                <w:rFonts w:ascii="Times New Roman" w:eastAsia="Times New Roman" w:hAnsi="Times New Roman" w:cs="Times New Roman"/>
                <w:color w:val="0070C0"/>
              </w:rPr>
            </w:pPr>
            <w:r w:rsidRPr="0021432F">
              <w:rPr>
                <w:rFonts w:ascii="Times New Roman" w:eastAsia="Times New Roman" w:hAnsi="Times New Roman" w:cs="Times New Roman"/>
                <w:color w:val="0070C0"/>
              </w:rPr>
              <w:t>Opinion No. 2024-033</w:t>
            </w:r>
          </w:p>
        </w:tc>
        <w:tc>
          <w:tcPr>
            <w:tcW w:w="0" w:type="auto"/>
            <w:hideMark/>
          </w:tcPr>
          <w:p w:rsidR="00BA0E57" w:rsidRDefault="0021432F" w:rsidP="0021432F">
            <w:pPr>
              <w:pStyle w:val="NoSpacing"/>
            </w:pPr>
            <w:r>
              <w:t xml:space="preserve">Bill </w:t>
            </w:r>
            <w:proofErr w:type="spellStart"/>
            <w:r>
              <w:t>Kopsky</w:t>
            </w:r>
            <w:proofErr w:type="spellEnd"/>
            <w:r>
              <w:t xml:space="preserve"> of</w:t>
            </w:r>
          </w:p>
          <w:p w:rsidR="0021432F" w:rsidRPr="00BA0E57" w:rsidRDefault="0021432F" w:rsidP="0021432F">
            <w:pPr>
              <w:pStyle w:val="NoSpacing"/>
              <w:rPr>
                <w:rFonts w:ascii="Times New Roman" w:eastAsia="Times New Roman" w:hAnsi="Times New Roman" w:cs="Times New Roman"/>
              </w:rPr>
            </w:pPr>
            <w:r>
              <w:t>Little Rock</w:t>
            </w:r>
          </w:p>
        </w:tc>
        <w:tc>
          <w:tcPr>
            <w:tcW w:w="0" w:type="auto"/>
            <w:hideMark/>
          </w:tcPr>
          <w:p w:rsidR="00BA0E57" w:rsidRDefault="0094342E" w:rsidP="0094342E">
            <w:pPr>
              <w:pStyle w:val="NoSpacing"/>
            </w:pPr>
            <w:r>
              <w:t>Constitutional</w:t>
            </w:r>
          </w:p>
          <w:p w:rsidR="0094342E" w:rsidRPr="00BA0E57" w:rsidRDefault="0094342E" w:rsidP="0094342E">
            <w:pPr>
              <w:pStyle w:val="NoSpacing"/>
            </w:pPr>
            <w:r>
              <w:t>amendment</w:t>
            </w:r>
          </w:p>
        </w:tc>
      </w:tr>
    </w:tbl>
    <w:p w:rsidR="00BA0E57" w:rsidRPr="00BA0E57" w:rsidRDefault="00BA0E57" w:rsidP="00BA0E57">
      <w:pPr>
        <w:spacing w:before="100" w:beforeAutospacing="1" w:after="100" w:afterAutospacing="1" w:line="240" w:lineRule="auto"/>
        <w:rPr>
          <w:rFonts w:ascii="Times New Roman" w:eastAsia="Times New Roman" w:hAnsi="Times New Roman" w:cs="Times New Roman"/>
          <w:sz w:val="24"/>
          <w:szCs w:val="24"/>
        </w:rPr>
      </w:pPr>
      <w:r w:rsidRPr="00BA0E57">
        <w:rPr>
          <w:rFonts w:ascii="Times New Roman" w:eastAsia="Times New Roman" w:hAnsi="Times New Roman" w:cs="Times New Roman"/>
          <w:sz w:val="24"/>
          <w:szCs w:val="24"/>
        </w:rPr>
        <w:lastRenderedPageBreak/>
        <w:t> </w:t>
      </w:r>
    </w:p>
    <w:p w:rsidR="0055473D" w:rsidRDefault="0055473D"/>
    <w:sectPr w:rsidR="0055473D" w:rsidSect="00554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0E57"/>
    <w:rsid w:val="0021432F"/>
    <w:rsid w:val="0055473D"/>
    <w:rsid w:val="00834637"/>
    <w:rsid w:val="0094342E"/>
    <w:rsid w:val="00BA0E57"/>
    <w:rsid w:val="00F42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3D"/>
  </w:style>
  <w:style w:type="paragraph" w:styleId="Heading2">
    <w:name w:val="heading 2"/>
    <w:basedOn w:val="Normal"/>
    <w:link w:val="Heading2Char"/>
    <w:uiPriority w:val="9"/>
    <w:qFormat/>
    <w:rsid w:val="00BA0E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E57"/>
    <w:rPr>
      <w:rFonts w:ascii="Times New Roman" w:eastAsia="Times New Roman" w:hAnsi="Times New Roman" w:cs="Times New Roman"/>
      <w:b/>
      <w:bCs/>
      <w:sz w:val="36"/>
      <w:szCs w:val="36"/>
    </w:rPr>
  </w:style>
  <w:style w:type="paragraph" w:styleId="NormalWeb">
    <w:name w:val="Normal (Web)"/>
    <w:basedOn w:val="Normal"/>
    <w:uiPriority w:val="99"/>
    <w:unhideWhenUsed/>
    <w:rsid w:val="00BA0E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0E57"/>
    <w:rPr>
      <w:color w:val="0000FF"/>
      <w:u w:val="single"/>
    </w:rPr>
  </w:style>
  <w:style w:type="paragraph" w:styleId="NoSpacing">
    <w:name w:val="No Spacing"/>
    <w:uiPriority w:val="1"/>
    <w:qFormat/>
    <w:rsid w:val="00BA0E57"/>
    <w:pPr>
      <w:spacing w:after="0" w:line="240" w:lineRule="auto"/>
    </w:pPr>
  </w:style>
</w:styles>
</file>

<file path=word/webSettings.xml><?xml version="1.0" encoding="utf-8"?>
<w:webSettings xmlns:r="http://schemas.openxmlformats.org/officeDocument/2006/relationships" xmlns:w="http://schemas.openxmlformats.org/wordprocessingml/2006/main">
  <w:divs>
    <w:div w:id="320162812">
      <w:bodyDiv w:val="1"/>
      <w:marLeft w:val="0"/>
      <w:marRight w:val="0"/>
      <w:marTop w:val="0"/>
      <w:marBottom w:val="0"/>
      <w:divBdr>
        <w:top w:val="none" w:sz="0" w:space="0" w:color="auto"/>
        <w:left w:val="none" w:sz="0" w:space="0" w:color="auto"/>
        <w:bottom w:val="none" w:sz="0" w:space="0" w:color="auto"/>
        <w:right w:val="none" w:sz="0" w:space="0" w:color="auto"/>
      </w:divBdr>
      <w:divsChild>
        <w:div w:id="1526096149">
          <w:marLeft w:val="0"/>
          <w:marRight w:val="0"/>
          <w:marTop w:val="0"/>
          <w:marBottom w:val="0"/>
          <w:divBdr>
            <w:top w:val="none" w:sz="0" w:space="0" w:color="auto"/>
            <w:left w:val="none" w:sz="0" w:space="0" w:color="auto"/>
            <w:bottom w:val="none" w:sz="0" w:space="0" w:color="auto"/>
            <w:right w:val="none" w:sz="0" w:space="0" w:color="auto"/>
          </w:divBdr>
          <w:divsChild>
            <w:div w:id="534854058">
              <w:marLeft w:val="0"/>
              <w:marRight w:val="0"/>
              <w:marTop w:val="0"/>
              <w:marBottom w:val="0"/>
              <w:divBdr>
                <w:top w:val="none" w:sz="0" w:space="0" w:color="auto"/>
                <w:left w:val="none" w:sz="0" w:space="0" w:color="auto"/>
                <w:bottom w:val="none" w:sz="0" w:space="0" w:color="auto"/>
                <w:right w:val="none" w:sz="0" w:space="0" w:color="auto"/>
              </w:divBdr>
              <w:divsChild>
                <w:div w:id="162866135">
                  <w:marLeft w:val="0"/>
                  <w:marRight w:val="0"/>
                  <w:marTop w:val="0"/>
                  <w:marBottom w:val="0"/>
                  <w:divBdr>
                    <w:top w:val="none" w:sz="0" w:space="0" w:color="auto"/>
                    <w:left w:val="none" w:sz="0" w:space="0" w:color="auto"/>
                    <w:bottom w:val="none" w:sz="0" w:space="0" w:color="auto"/>
                    <w:right w:val="none" w:sz="0" w:space="0" w:color="auto"/>
                  </w:divBdr>
                </w:div>
                <w:div w:id="229392837">
                  <w:marLeft w:val="0"/>
                  <w:marRight w:val="0"/>
                  <w:marTop w:val="0"/>
                  <w:marBottom w:val="0"/>
                  <w:divBdr>
                    <w:top w:val="none" w:sz="0" w:space="0" w:color="auto"/>
                    <w:left w:val="none" w:sz="0" w:space="0" w:color="auto"/>
                    <w:bottom w:val="none" w:sz="0" w:space="0" w:color="auto"/>
                    <w:right w:val="none" w:sz="0" w:space="0" w:color="auto"/>
                  </w:divBdr>
                </w:div>
                <w:div w:id="1324511450">
                  <w:marLeft w:val="0"/>
                  <w:marRight w:val="0"/>
                  <w:marTop w:val="0"/>
                  <w:marBottom w:val="0"/>
                  <w:divBdr>
                    <w:top w:val="none" w:sz="0" w:space="0" w:color="auto"/>
                    <w:left w:val="none" w:sz="0" w:space="0" w:color="auto"/>
                    <w:bottom w:val="none" w:sz="0" w:space="0" w:color="auto"/>
                    <w:right w:val="none" w:sz="0" w:space="0" w:color="auto"/>
                  </w:divBdr>
                </w:div>
                <w:div w:id="2082407793">
                  <w:marLeft w:val="0"/>
                  <w:marRight w:val="0"/>
                  <w:marTop w:val="0"/>
                  <w:marBottom w:val="0"/>
                  <w:divBdr>
                    <w:top w:val="none" w:sz="0" w:space="0" w:color="auto"/>
                    <w:left w:val="none" w:sz="0" w:space="0" w:color="auto"/>
                    <w:bottom w:val="none" w:sz="0" w:space="0" w:color="auto"/>
                    <w:right w:val="none" w:sz="0" w:space="0" w:color="auto"/>
                  </w:divBdr>
                </w:div>
                <w:div w:id="1300502320">
                  <w:marLeft w:val="0"/>
                  <w:marRight w:val="0"/>
                  <w:marTop w:val="0"/>
                  <w:marBottom w:val="0"/>
                  <w:divBdr>
                    <w:top w:val="none" w:sz="0" w:space="0" w:color="auto"/>
                    <w:left w:val="none" w:sz="0" w:space="0" w:color="auto"/>
                    <w:bottom w:val="none" w:sz="0" w:space="0" w:color="auto"/>
                    <w:right w:val="none" w:sz="0" w:space="0" w:color="auto"/>
                  </w:divBdr>
                </w:div>
                <w:div w:id="316157481">
                  <w:marLeft w:val="0"/>
                  <w:marRight w:val="0"/>
                  <w:marTop w:val="0"/>
                  <w:marBottom w:val="0"/>
                  <w:divBdr>
                    <w:top w:val="none" w:sz="0" w:space="0" w:color="auto"/>
                    <w:left w:val="none" w:sz="0" w:space="0" w:color="auto"/>
                    <w:bottom w:val="none" w:sz="0" w:space="0" w:color="auto"/>
                    <w:right w:val="none" w:sz="0" w:space="0" w:color="auto"/>
                  </w:divBdr>
                </w:div>
                <w:div w:id="18691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opinions.s3.amazonaws.com/uploads/2024-007.pdf" TargetMode="External"/><Relationship Id="rId13" Type="http://schemas.openxmlformats.org/officeDocument/2006/relationships/hyperlink" Target="https://ag-opinions.s3.amazonaws.com/uploads/2024-028.pdf?fbclid=IwAR131WxVTs1GhcilzkDPmr8BixuN21642rZvDtqyc962xwXqyyjvMzVP0zU" TargetMode="External"/><Relationship Id="rId3" Type="http://schemas.openxmlformats.org/officeDocument/2006/relationships/webSettings" Target="webSettings.xml"/><Relationship Id="rId7" Type="http://schemas.openxmlformats.org/officeDocument/2006/relationships/hyperlink" Target="https://ag-opinions.s3.amazonaws.com/uploads/2024-008.pdf" TargetMode="External"/><Relationship Id="rId12" Type="http://schemas.openxmlformats.org/officeDocument/2006/relationships/hyperlink" Target="https://ag-opinions.s3.amazonaws.com/uploads/2024-01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opinions.s3.amazonaws.com/uploads/2024-004.pdf" TargetMode="External"/><Relationship Id="rId11" Type="http://schemas.openxmlformats.org/officeDocument/2006/relationships/hyperlink" Target="https://ag-opinions.s3.amazonaws.com/uploads/2024-020.pdf" TargetMode="External"/><Relationship Id="rId5" Type="http://schemas.openxmlformats.org/officeDocument/2006/relationships/hyperlink" Target="https://ag-opinions.s3.amazonaws.com/uploads/2023-132.pdf" TargetMode="External"/><Relationship Id="rId15" Type="http://schemas.openxmlformats.org/officeDocument/2006/relationships/theme" Target="theme/theme1.xml"/><Relationship Id="rId10" Type="http://schemas.openxmlformats.org/officeDocument/2006/relationships/hyperlink" Target="https://ag-opinions.s3.amazonaws.com/uploads/2024-005.pdf" TargetMode="External"/><Relationship Id="rId4" Type="http://schemas.openxmlformats.org/officeDocument/2006/relationships/hyperlink" Target="https://ag-opinions.s3.amazonaws.com/uploads/2023-092.pdf" TargetMode="External"/><Relationship Id="rId9" Type="http://schemas.openxmlformats.org/officeDocument/2006/relationships/hyperlink" Target="https://ag-opinions.s3.amazonaws.com/uploads/2024-00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2024-03-06T14:23:00Z</dcterms:created>
  <dcterms:modified xsi:type="dcterms:W3CDTF">2024-03-06T14:23:00Z</dcterms:modified>
</cp:coreProperties>
</file>